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中国共产党安岳县委员会</w:t>
      </w:r>
    </w:p>
    <w:p>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巡察工作领导小组办公室</w:t>
      </w:r>
    </w:p>
    <w:p>
      <w:pPr>
        <w:spacing w:line="600" w:lineRule="exact"/>
        <w:ind w:left="0" w:leftChars="0" w:firstLine="0" w:firstLineChars="0"/>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20</w:t>
      </w:r>
      <w:r>
        <w:rPr>
          <w:rFonts w:ascii="Times New Roman" w:hAnsi="Times New Roman" w:eastAsia="方正小标宋简体"/>
          <w:color w:val="auto"/>
          <w:sz w:val="44"/>
          <w:szCs w:val="44"/>
        </w:rPr>
        <w:t>2</w:t>
      </w:r>
      <w:r>
        <w:rPr>
          <w:rFonts w:hint="eastAsia" w:eastAsia="方正小标宋简体"/>
          <w:color w:val="auto"/>
          <w:sz w:val="44"/>
          <w:szCs w:val="44"/>
          <w:lang w:val="en-US" w:eastAsia="zh-CN"/>
        </w:rPr>
        <w:t>2</w:t>
      </w:r>
      <w:r>
        <w:rPr>
          <w:rFonts w:hint="eastAsia" w:ascii="Times New Roman" w:hAnsi="Times New Roman" w:eastAsia="方正小标宋简体"/>
          <w:color w:val="auto"/>
          <w:sz w:val="44"/>
          <w:szCs w:val="44"/>
        </w:rPr>
        <w:t>年单位预算编制说明</w:t>
      </w:r>
    </w:p>
    <w:p>
      <w:pPr>
        <w:spacing w:line="600" w:lineRule="exact"/>
        <w:ind w:left="0" w:leftChars="0" w:firstLine="0" w:firstLineChars="0"/>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一、基本职能及主要工作</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ascii="Times New Roman" w:hAnsi="Times New Roman" w:eastAsia="方正楷体_GBK"/>
          <w:b/>
          <w:color w:val="auto"/>
          <w:sz w:val="32"/>
          <w:szCs w:val="32"/>
        </w:rPr>
      </w:pPr>
      <w:r>
        <w:rPr>
          <w:rFonts w:ascii="Times New Roman" w:hAnsi="Times New Roman" w:eastAsia="方正楷体_GBK"/>
          <w:b/>
          <w:color w:val="auto"/>
          <w:sz w:val="32"/>
          <w:szCs w:val="32"/>
        </w:rPr>
        <w:t>（一）职能简介</w:t>
      </w:r>
    </w:p>
    <w:p>
      <w:pPr>
        <w:spacing w:line="578" w:lineRule="exact"/>
        <w:ind w:firstLine="640" w:firstLineChars="200"/>
        <w:rPr>
          <w:rFonts w:hint="eastAsia" w:ascii="仿宋_GB2312" w:hAnsi="仿宋" w:eastAsia="仿宋_GB2312"/>
          <w:sz w:val="32"/>
          <w:szCs w:val="32"/>
        </w:rPr>
      </w:pPr>
      <w:r>
        <w:rPr>
          <w:rFonts w:eastAsia="方正仿宋_GBK"/>
          <w:color w:val="000000"/>
          <w:sz w:val="32"/>
          <w:szCs w:val="32"/>
        </w:rPr>
        <w:t>中国共产党</w:t>
      </w:r>
      <w:r>
        <w:rPr>
          <w:rFonts w:hint="eastAsia" w:eastAsia="方正仿宋_GBK"/>
          <w:color w:val="000000"/>
          <w:sz w:val="32"/>
          <w:szCs w:val="32"/>
          <w:lang w:val="en-US" w:eastAsia="zh-CN"/>
        </w:rPr>
        <w:t>安岳县</w:t>
      </w:r>
      <w:r>
        <w:rPr>
          <w:rFonts w:eastAsia="方正仿宋_GBK"/>
          <w:color w:val="000000"/>
          <w:sz w:val="32"/>
          <w:szCs w:val="32"/>
        </w:rPr>
        <w:t>委员会</w:t>
      </w:r>
      <w:r>
        <w:rPr>
          <w:rFonts w:hint="eastAsia" w:eastAsia="方正仿宋_GBK"/>
          <w:color w:val="000000"/>
          <w:sz w:val="32"/>
          <w:szCs w:val="32"/>
          <w:lang w:val="en-US" w:eastAsia="zh-CN"/>
        </w:rPr>
        <w:t>巡察工作领导小组办公室</w:t>
      </w:r>
      <w:r>
        <w:rPr>
          <w:rFonts w:eastAsia="方正仿宋_GBK"/>
          <w:color w:val="000000"/>
          <w:sz w:val="32"/>
          <w:szCs w:val="32"/>
        </w:rPr>
        <w:t>（简称县委</w:t>
      </w:r>
      <w:r>
        <w:rPr>
          <w:rFonts w:hint="eastAsia" w:eastAsia="方正仿宋_GBK"/>
          <w:color w:val="000000"/>
          <w:sz w:val="32"/>
          <w:szCs w:val="32"/>
          <w:lang w:val="en-US" w:eastAsia="zh-CN"/>
        </w:rPr>
        <w:t>巡察办</w:t>
      </w:r>
      <w:r>
        <w:rPr>
          <w:rFonts w:eastAsia="方正仿宋_GBK"/>
          <w:color w:val="000000"/>
          <w:sz w:val="32"/>
          <w:szCs w:val="32"/>
        </w:rPr>
        <w:t>），</w:t>
      </w:r>
      <w:r>
        <w:rPr>
          <w:rFonts w:hint="eastAsia" w:ascii="宋体" w:hAnsi="宋体" w:eastAsia="方正仿宋简体"/>
          <w:sz w:val="32"/>
          <w:szCs w:val="32"/>
        </w:rPr>
        <w:t>向</w:t>
      </w:r>
      <w:r>
        <w:rPr>
          <w:rFonts w:hint="eastAsia" w:ascii="宋体" w:hAnsi="宋体" w:eastAsia="方正仿宋简体"/>
          <w:sz w:val="32"/>
          <w:szCs w:val="32"/>
          <w:lang w:val="en-US" w:eastAsia="zh-CN"/>
        </w:rPr>
        <w:t>市</w:t>
      </w:r>
      <w:r>
        <w:rPr>
          <w:rFonts w:hint="eastAsia" w:ascii="宋体" w:hAnsi="宋体" w:eastAsia="方正仿宋简体"/>
          <w:sz w:val="32"/>
          <w:szCs w:val="32"/>
        </w:rPr>
        <w:t>委巡</w:t>
      </w:r>
      <w:r>
        <w:rPr>
          <w:rFonts w:hint="eastAsia" w:ascii="宋体" w:hAnsi="宋体" w:eastAsia="方正仿宋简体"/>
          <w:sz w:val="32"/>
          <w:szCs w:val="32"/>
          <w:lang w:val="en-US" w:eastAsia="zh-CN"/>
        </w:rPr>
        <w:t>察</w:t>
      </w:r>
      <w:r>
        <w:rPr>
          <w:rFonts w:hint="eastAsia" w:ascii="宋体" w:hAnsi="宋体" w:eastAsia="方正仿宋简体"/>
          <w:sz w:val="32"/>
          <w:szCs w:val="32"/>
        </w:rPr>
        <w:t>办和</w:t>
      </w:r>
      <w:r>
        <w:rPr>
          <w:rFonts w:hint="eastAsia" w:ascii="宋体" w:hAnsi="宋体" w:eastAsia="方正仿宋简体"/>
          <w:sz w:val="32"/>
          <w:szCs w:val="32"/>
          <w:lang w:val="en-US" w:eastAsia="zh-CN"/>
        </w:rPr>
        <w:t>县</w:t>
      </w:r>
      <w:r>
        <w:rPr>
          <w:rFonts w:hint="eastAsia" w:ascii="宋体" w:hAnsi="宋体" w:eastAsia="方正仿宋简体"/>
          <w:sz w:val="32"/>
          <w:szCs w:val="32"/>
        </w:rPr>
        <w:t>委巡察工作领导小组报告工作情况，传达贯彻中央、省委</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中央</w:t>
      </w:r>
      <w:r>
        <w:rPr>
          <w:rFonts w:hint="eastAsia" w:ascii="宋体" w:hAnsi="宋体" w:eastAsia="方正仿宋简体"/>
          <w:sz w:val="32"/>
          <w:szCs w:val="32"/>
        </w:rPr>
        <w:t>巡视办</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省委</w:t>
      </w:r>
      <w:r>
        <w:rPr>
          <w:rFonts w:hint="eastAsia" w:ascii="宋体" w:hAnsi="宋体" w:eastAsia="方正仿宋简体"/>
          <w:sz w:val="32"/>
          <w:szCs w:val="32"/>
        </w:rPr>
        <w:t>巡视办</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市委巡察办和县委、县</w:t>
      </w:r>
      <w:r>
        <w:rPr>
          <w:rFonts w:hint="eastAsia" w:ascii="宋体" w:hAnsi="宋体" w:eastAsia="方正仿宋简体"/>
          <w:sz w:val="32"/>
          <w:szCs w:val="32"/>
        </w:rPr>
        <w:t>委巡察工作领导小组的决策和部署</w:t>
      </w:r>
      <w:r>
        <w:rPr>
          <w:rFonts w:hint="eastAsia" w:ascii="宋体" w:hAnsi="宋体" w:eastAsia="方正仿宋简体"/>
          <w:sz w:val="32"/>
          <w:szCs w:val="32"/>
          <w:lang w:eastAsia="zh-CN"/>
        </w:rPr>
        <w:t>；</w:t>
      </w:r>
      <w:r>
        <w:rPr>
          <w:rFonts w:hint="eastAsia" w:ascii="宋体" w:hAnsi="宋体" w:eastAsia="方正仿宋简体"/>
          <w:sz w:val="32"/>
          <w:szCs w:val="32"/>
        </w:rPr>
        <w:t>统筹、协调、指导</w:t>
      </w:r>
      <w:r>
        <w:rPr>
          <w:rFonts w:hint="eastAsia" w:ascii="宋体" w:hAnsi="宋体" w:eastAsia="方正仿宋简体"/>
          <w:sz w:val="32"/>
          <w:szCs w:val="32"/>
          <w:lang w:val="en-US" w:eastAsia="zh-CN"/>
        </w:rPr>
        <w:t>县</w:t>
      </w:r>
      <w:r>
        <w:rPr>
          <w:rFonts w:hint="eastAsia" w:ascii="宋体" w:hAnsi="宋体" w:eastAsia="方正仿宋简体"/>
          <w:sz w:val="32"/>
          <w:szCs w:val="32"/>
        </w:rPr>
        <w:t>委巡察组开展工作</w:t>
      </w:r>
      <w:r>
        <w:rPr>
          <w:rFonts w:hint="eastAsia" w:ascii="宋体" w:hAnsi="宋体" w:eastAsia="方正仿宋简体"/>
          <w:sz w:val="32"/>
          <w:szCs w:val="32"/>
          <w:lang w:eastAsia="zh-CN"/>
        </w:rPr>
        <w:t>；</w:t>
      </w:r>
      <w:r>
        <w:rPr>
          <w:rFonts w:hint="eastAsia" w:ascii="宋体" w:hAnsi="宋体" w:eastAsia="方正仿宋简体"/>
          <w:sz w:val="32"/>
          <w:szCs w:val="32"/>
        </w:rPr>
        <w:t>承担有关政策研究、制度建设等工作，组织起</w:t>
      </w:r>
      <w:r>
        <w:rPr>
          <w:rFonts w:hint="eastAsia" w:ascii="宋体" w:hAnsi="宋体" w:eastAsia="方正仿宋简体"/>
          <w:sz w:val="32"/>
          <w:szCs w:val="32"/>
          <w:lang w:val="en-US" w:eastAsia="zh-CN"/>
        </w:rPr>
        <w:t>草县</w:t>
      </w:r>
      <w:r>
        <w:rPr>
          <w:rFonts w:hint="eastAsia" w:ascii="宋体" w:hAnsi="宋体" w:eastAsia="方正仿宋简体"/>
          <w:sz w:val="32"/>
          <w:szCs w:val="32"/>
        </w:rPr>
        <w:t>委巡察工作规划、年度计划、年度巡察工作总结、巡察综合报告等重要材料</w:t>
      </w:r>
      <w:r>
        <w:rPr>
          <w:rFonts w:hint="eastAsia" w:ascii="宋体" w:hAnsi="宋体" w:eastAsia="方正仿宋简体"/>
          <w:sz w:val="32"/>
          <w:szCs w:val="32"/>
          <w:lang w:eastAsia="zh-CN"/>
        </w:rPr>
        <w:t>；</w:t>
      </w:r>
      <w:r>
        <w:rPr>
          <w:rFonts w:hint="eastAsia" w:ascii="宋体" w:hAnsi="宋体" w:eastAsia="方正仿宋简体"/>
          <w:sz w:val="32"/>
          <w:szCs w:val="32"/>
        </w:rPr>
        <w:t>对</w:t>
      </w:r>
      <w:r>
        <w:rPr>
          <w:rFonts w:hint="eastAsia" w:ascii="宋体" w:hAnsi="宋体" w:eastAsia="方正仿宋简体"/>
          <w:sz w:val="32"/>
          <w:szCs w:val="32"/>
          <w:lang w:val="en-US" w:eastAsia="zh-CN"/>
        </w:rPr>
        <w:t>市</w:t>
      </w:r>
      <w:r>
        <w:rPr>
          <w:rFonts w:hint="eastAsia" w:ascii="宋体" w:hAnsi="宋体" w:eastAsia="方正仿宋简体"/>
          <w:sz w:val="32"/>
          <w:szCs w:val="32"/>
        </w:rPr>
        <w:t>委巡</w:t>
      </w:r>
      <w:r>
        <w:rPr>
          <w:rFonts w:hint="eastAsia" w:ascii="宋体" w:hAnsi="宋体" w:eastAsia="方正仿宋简体"/>
          <w:sz w:val="32"/>
          <w:szCs w:val="32"/>
          <w:lang w:val="en-US" w:eastAsia="zh-CN"/>
        </w:rPr>
        <w:t>察</w:t>
      </w:r>
      <w:r>
        <w:rPr>
          <w:rFonts w:hint="eastAsia" w:ascii="宋体" w:hAnsi="宋体" w:eastAsia="方正仿宋简体"/>
          <w:sz w:val="32"/>
          <w:szCs w:val="32"/>
        </w:rPr>
        <w:t>办</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县</w:t>
      </w:r>
      <w:r>
        <w:rPr>
          <w:rFonts w:hint="eastAsia" w:ascii="宋体" w:hAnsi="宋体" w:eastAsia="方正仿宋简体"/>
          <w:sz w:val="32"/>
          <w:szCs w:val="32"/>
        </w:rPr>
        <w:t>委、</w:t>
      </w:r>
      <w:r>
        <w:rPr>
          <w:rFonts w:hint="eastAsia" w:ascii="宋体" w:hAnsi="宋体" w:eastAsia="方正仿宋简体"/>
          <w:sz w:val="32"/>
          <w:szCs w:val="32"/>
          <w:lang w:val="en-US" w:eastAsia="zh-CN"/>
        </w:rPr>
        <w:t>县委</w:t>
      </w:r>
      <w:r>
        <w:rPr>
          <w:rFonts w:hint="eastAsia" w:ascii="宋体" w:hAnsi="宋体" w:eastAsia="方正仿宋简体"/>
          <w:sz w:val="32"/>
          <w:szCs w:val="32"/>
        </w:rPr>
        <w:t>巡察工作领导小组决定的有关事项进行督办配合</w:t>
      </w:r>
      <w:r>
        <w:rPr>
          <w:rFonts w:hint="eastAsia" w:ascii="宋体" w:hAnsi="宋体" w:eastAsia="方正仿宋简体"/>
          <w:sz w:val="32"/>
          <w:szCs w:val="32"/>
          <w:lang w:val="en-US" w:eastAsia="zh-CN"/>
        </w:rPr>
        <w:t>县</w:t>
      </w:r>
      <w:r>
        <w:rPr>
          <w:rFonts w:hint="eastAsia" w:ascii="宋体" w:hAnsi="宋体" w:eastAsia="方正仿宋简体"/>
          <w:sz w:val="32"/>
          <w:szCs w:val="32"/>
        </w:rPr>
        <w:t>纪委监委机关、</w:t>
      </w:r>
      <w:r>
        <w:rPr>
          <w:rFonts w:hint="eastAsia" w:ascii="宋体" w:hAnsi="宋体" w:eastAsia="方正仿宋简体"/>
          <w:sz w:val="32"/>
          <w:szCs w:val="32"/>
          <w:lang w:val="en-US" w:eastAsia="zh-CN"/>
        </w:rPr>
        <w:t>县</w:t>
      </w:r>
      <w:r>
        <w:rPr>
          <w:rFonts w:hint="eastAsia" w:ascii="宋体" w:hAnsi="宋体" w:eastAsia="方正仿宋简体"/>
          <w:sz w:val="32"/>
          <w:szCs w:val="32"/>
        </w:rPr>
        <w:t>委组织部及有关部门对巡察工作人员进行培训、考核、监督和管理</w:t>
      </w:r>
      <w:r>
        <w:rPr>
          <w:rFonts w:hint="eastAsia" w:ascii="宋体" w:hAnsi="宋体" w:eastAsia="方正仿宋简体"/>
          <w:sz w:val="32"/>
          <w:szCs w:val="32"/>
          <w:lang w:eastAsia="zh-CN"/>
        </w:rPr>
        <w:t>；</w:t>
      </w:r>
      <w:r>
        <w:rPr>
          <w:rFonts w:hint="eastAsia" w:ascii="宋体" w:hAnsi="宋体" w:eastAsia="方正仿宋简体"/>
          <w:sz w:val="32"/>
          <w:szCs w:val="32"/>
        </w:rPr>
        <w:t>负责与纪检监察机关、政法机关和组织、宣传、审计、信访等部门的沟通衔接工作</w:t>
      </w:r>
      <w:r>
        <w:rPr>
          <w:rFonts w:hint="eastAsia" w:ascii="宋体" w:hAnsi="宋体" w:eastAsia="方正仿宋简体"/>
          <w:sz w:val="32"/>
          <w:szCs w:val="32"/>
          <w:lang w:eastAsia="zh-CN"/>
        </w:rPr>
        <w:t>；</w:t>
      </w:r>
      <w:r>
        <w:rPr>
          <w:rFonts w:hint="eastAsia" w:ascii="宋体" w:hAnsi="宋体" w:eastAsia="方正仿宋简体"/>
          <w:sz w:val="32"/>
          <w:szCs w:val="32"/>
        </w:rPr>
        <w:t>完成</w:t>
      </w:r>
      <w:r>
        <w:rPr>
          <w:rFonts w:hint="eastAsia" w:ascii="宋体" w:hAnsi="宋体" w:eastAsia="方正仿宋简体"/>
          <w:sz w:val="32"/>
          <w:szCs w:val="32"/>
          <w:lang w:val="en-US" w:eastAsia="zh-CN"/>
        </w:rPr>
        <w:t>县</w:t>
      </w:r>
      <w:r>
        <w:rPr>
          <w:rFonts w:hint="eastAsia" w:ascii="宋体" w:hAnsi="宋体" w:eastAsia="方正仿宋简体"/>
          <w:sz w:val="32"/>
          <w:szCs w:val="32"/>
        </w:rPr>
        <w:t>委和</w:t>
      </w:r>
      <w:r>
        <w:rPr>
          <w:rFonts w:hint="eastAsia" w:ascii="宋体" w:hAnsi="宋体" w:eastAsia="方正仿宋简体"/>
          <w:sz w:val="32"/>
          <w:szCs w:val="32"/>
          <w:lang w:val="en-US" w:eastAsia="zh-CN"/>
        </w:rPr>
        <w:t>县</w:t>
      </w:r>
      <w:r>
        <w:rPr>
          <w:rFonts w:hint="eastAsia" w:ascii="宋体" w:hAnsi="宋体" w:eastAsia="方正仿宋简体"/>
          <w:sz w:val="32"/>
          <w:szCs w:val="32"/>
        </w:rPr>
        <w:t>委巡察工作领导小组交办的其他任务。</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宋体" w:hAnsi="宋体" w:eastAsia="方正仿宋简体" w:cs="Times New Roman"/>
          <w:sz w:val="32"/>
          <w:szCs w:val="32"/>
          <w:lang w:val="en-US" w:eastAsia="zh-CN"/>
        </w:rPr>
      </w:pPr>
      <w:r>
        <w:rPr>
          <w:rFonts w:hint="eastAsia" w:ascii="宋体" w:hAnsi="宋体" w:eastAsia="方正仿宋简体"/>
          <w:sz w:val="32"/>
          <w:szCs w:val="32"/>
        </w:rPr>
        <w:t>巡察</w:t>
      </w:r>
      <w:r>
        <w:rPr>
          <w:rFonts w:hint="eastAsia" w:ascii="宋体" w:hAnsi="宋体" w:eastAsia="方正仿宋简体"/>
          <w:sz w:val="32"/>
          <w:szCs w:val="32"/>
          <w:lang w:val="en-US" w:eastAsia="zh-CN"/>
        </w:rPr>
        <w:t>组</w:t>
      </w:r>
      <w:r>
        <w:rPr>
          <w:rFonts w:hint="eastAsia" w:ascii="宋体" w:hAnsi="宋体" w:eastAsia="方正仿宋简体" w:cs="Times New Roman"/>
          <w:sz w:val="32"/>
          <w:szCs w:val="32"/>
          <w:lang w:val="en-US" w:eastAsia="zh-CN"/>
        </w:rPr>
        <w:t>主要职责：贯彻落实巡察工作领导小组的决定和部署，并报告工作情况；根据巡察工作计划依纪依规开展巡察工作；根据县委巡察工作领导小组的决定开展回访督查；对巡察组干部进行日常教育、管理和监督；办理县委巡察工作领导小组及其办公室交办的其他事项。</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ascii="Times New Roman" w:hAnsi="Times New Roman" w:eastAsia="方正楷体_GBK"/>
          <w:b/>
          <w:bCs/>
          <w:szCs w:val="32"/>
        </w:rPr>
      </w:pPr>
      <w:r>
        <w:rPr>
          <w:rFonts w:ascii="Times New Roman" w:hAnsi="Times New Roman" w:eastAsia="方正楷体_GBK"/>
          <w:b/>
          <w:bCs/>
          <w:szCs w:val="32"/>
        </w:rPr>
        <w:t>（二）</w:t>
      </w:r>
      <w:r>
        <w:rPr>
          <w:rFonts w:hint="eastAsia" w:ascii="Times New Roman" w:hAnsi="Times New Roman" w:eastAsia="方正楷体_GBK"/>
          <w:b/>
          <w:bCs/>
          <w:szCs w:val="32"/>
        </w:rPr>
        <w:t>202</w:t>
      </w:r>
      <w:r>
        <w:rPr>
          <w:rFonts w:hint="eastAsia" w:eastAsia="方正楷体_GBK"/>
          <w:b/>
          <w:bCs/>
          <w:szCs w:val="32"/>
          <w:lang w:val="en-US" w:eastAsia="zh-CN"/>
        </w:rPr>
        <w:t>2</w:t>
      </w:r>
      <w:r>
        <w:rPr>
          <w:rFonts w:ascii="Times New Roman" w:hAnsi="Times New Roman" w:eastAsia="方正楷体_GBK"/>
          <w:b/>
          <w:bCs/>
          <w:szCs w:val="32"/>
        </w:rPr>
        <w:t>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以习近平新时代中国特色社会主义思想为指导，深入学习贯彻习近平总书记关于巡视工作重要论述和党中央决策部署，坚决贯彻“发现问题、形成震慑、推动改革、促进发展”十六字巡视工作方针，紧紧围绕中心、服务大局，以“两个维护”为根本政治任务，坚持以人民为中心，按照“四个坚持”的原则，准确把握“四个对照”监督标准，紧扣“三个聚焦”，持续深化政治巡察、强化政治监督，立足新发展阶段、贯彻新发展理念、融入新发展格局，推动新时代巡察工作高质量发展，为加快建设“一城一地”，加快崛起成渝中部，开创全面建设社会主义现代化安岳新局面提供坚强纪律和作风保障。</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bookmarkStart w:id="0" w:name="_GoBack"/>
      <w:bookmarkEnd w:id="0"/>
      <w:r>
        <w:rPr>
          <w:rFonts w:hint="eastAsia" w:ascii="Times New Roman" w:hAnsi="Times New Roman" w:eastAsia="方正黑体_GBK"/>
          <w:bCs/>
          <w:szCs w:val="32"/>
          <w:lang w:val="en-US" w:eastAsia="zh-CN"/>
        </w:rPr>
        <w:t>二、单位基本概况</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hint="eastAsia" w:ascii="Times New Roman" w:hAnsi="Times New Roman" w:eastAsia="方正楷体_GBK" w:cs="Times New Roman"/>
          <w:b/>
          <w:color w:val="auto"/>
          <w:sz w:val="32"/>
          <w:szCs w:val="32"/>
          <w:lang w:val="en-US" w:eastAsia="zh-CN"/>
        </w:rPr>
      </w:pPr>
      <w:r>
        <w:rPr>
          <w:rFonts w:hint="eastAsia" w:ascii="Times New Roman" w:hAnsi="Times New Roman" w:eastAsia="方正楷体_GBK" w:cs="Times New Roman"/>
          <w:b/>
          <w:color w:val="auto"/>
          <w:sz w:val="32"/>
          <w:szCs w:val="32"/>
          <w:lang w:val="en-US" w:eastAsia="zh-CN"/>
        </w:rPr>
        <w:t>（一）单位机构构成</w:t>
      </w:r>
    </w:p>
    <w:p>
      <w:pPr>
        <w:spacing w:line="578" w:lineRule="exact"/>
        <w:ind w:firstLine="636" w:firstLineChars="199"/>
        <w:rPr>
          <w:rFonts w:hint="eastAsia" w:ascii="Times New Roman" w:hAnsi="Times New Roman" w:eastAsia="方正仿宋_GBK" w:cs="Times New Roman"/>
          <w:color w:val="000000"/>
          <w:kern w:val="0"/>
          <w:sz w:val="32"/>
          <w:szCs w:val="32"/>
          <w:lang w:val="en-US" w:eastAsia="zh-CN" w:bidi="ar-SA"/>
        </w:rPr>
      </w:pPr>
      <w:r>
        <w:rPr>
          <w:rFonts w:hint="eastAsia" w:ascii="宋体" w:hAnsi="宋体" w:eastAsia="方正仿宋简体"/>
          <w:sz w:val="32"/>
          <w:szCs w:val="32"/>
        </w:rPr>
        <w:t>中国共产党</w:t>
      </w:r>
      <w:r>
        <w:rPr>
          <w:rFonts w:hint="eastAsia" w:ascii="宋体" w:hAnsi="宋体" w:eastAsia="方正仿宋简体"/>
          <w:sz w:val="32"/>
          <w:szCs w:val="32"/>
          <w:lang w:val="en-US" w:eastAsia="zh-CN"/>
        </w:rPr>
        <w:t>安岳县</w:t>
      </w:r>
      <w:r>
        <w:rPr>
          <w:rFonts w:hint="eastAsia" w:ascii="宋体" w:hAnsi="宋体" w:eastAsia="方正仿宋简体"/>
          <w:sz w:val="32"/>
          <w:szCs w:val="32"/>
        </w:rPr>
        <w:t>委</w:t>
      </w:r>
      <w:r>
        <w:rPr>
          <w:rFonts w:hint="eastAsia" w:ascii="宋体" w:hAnsi="宋体" w:eastAsia="方正仿宋简体"/>
          <w:sz w:val="32"/>
          <w:szCs w:val="32"/>
          <w:lang w:val="en-US" w:eastAsia="zh-CN"/>
        </w:rPr>
        <w:t>员会</w:t>
      </w:r>
      <w:r>
        <w:rPr>
          <w:rFonts w:hint="eastAsia" w:ascii="宋体" w:hAnsi="宋体" w:eastAsia="方正仿宋简体"/>
          <w:sz w:val="32"/>
          <w:szCs w:val="32"/>
        </w:rPr>
        <w:t>巡察工作领导小组办公室作为</w:t>
      </w:r>
      <w:r>
        <w:rPr>
          <w:rFonts w:hint="eastAsia" w:ascii="宋体" w:hAnsi="宋体" w:eastAsia="方正仿宋简体"/>
          <w:sz w:val="32"/>
          <w:szCs w:val="32"/>
          <w:lang w:val="en-US" w:eastAsia="zh-CN"/>
        </w:rPr>
        <w:t>县委</w:t>
      </w:r>
      <w:r>
        <w:rPr>
          <w:rFonts w:hint="eastAsia" w:ascii="宋体" w:hAnsi="宋体" w:eastAsia="方正仿宋简体"/>
          <w:sz w:val="32"/>
          <w:szCs w:val="32"/>
        </w:rPr>
        <w:t>工作部门</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含6个县委巡察组）</w:t>
      </w:r>
      <w:r>
        <w:rPr>
          <w:rFonts w:hint="eastAsia" w:ascii="宋体" w:hAnsi="宋体" w:eastAsia="方正仿宋简体"/>
          <w:sz w:val="32"/>
          <w:szCs w:val="32"/>
        </w:rPr>
        <w:t>设在</w:t>
      </w:r>
      <w:r>
        <w:rPr>
          <w:rFonts w:hint="eastAsia" w:ascii="宋体" w:hAnsi="宋体" w:eastAsia="方正仿宋简体"/>
          <w:sz w:val="32"/>
          <w:szCs w:val="32"/>
          <w:lang w:val="en-US" w:eastAsia="zh-CN"/>
        </w:rPr>
        <w:t>县</w:t>
      </w:r>
      <w:r>
        <w:rPr>
          <w:rFonts w:hint="eastAsia" w:ascii="宋体" w:hAnsi="宋体" w:eastAsia="方正仿宋简体"/>
          <w:sz w:val="32"/>
          <w:szCs w:val="32"/>
        </w:rPr>
        <w:t>纪委，</w:t>
      </w:r>
      <w:r>
        <w:rPr>
          <w:rFonts w:hint="eastAsia" w:ascii="宋体" w:hAnsi="宋体" w:eastAsia="方正仿宋简体"/>
          <w:sz w:val="32"/>
          <w:szCs w:val="32"/>
          <w:lang w:val="en-US" w:eastAsia="zh-CN"/>
        </w:rPr>
        <w:t>供给关系在县纪委，</w:t>
      </w:r>
      <w:r>
        <w:rPr>
          <w:rFonts w:hint="eastAsia" w:ascii="宋体" w:hAnsi="宋体" w:eastAsia="方正仿宋简体"/>
          <w:sz w:val="32"/>
          <w:szCs w:val="32"/>
        </w:rPr>
        <w:t>巡察工作专项经费作为中共</w:t>
      </w:r>
      <w:r>
        <w:rPr>
          <w:rFonts w:hint="eastAsia" w:ascii="宋体" w:hAnsi="宋体" w:eastAsia="方正仿宋简体"/>
          <w:sz w:val="32"/>
          <w:szCs w:val="32"/>
          <w:lang w:val="en-US" w:eastAsia="zh-CN"/>
        </w:rPr>
        <w:t>安岳县</w:t>
      </w:r>
      <w:r>
        <w:rPr>
          <w:rFonts w:hint="eastAsia" w:ascii="宋体" w:hAnsi="宋体" w:eastAsia="方正仿宋简体"/>
          <w:sz w:val="32"/>
          <w:szCs w:val="32"/>
        </w:rPr>
        <w:t>纪委下属二级预算单位</w:t>
      </w:r>
      <w:r>
        <w:rPr>
          <w:rFonts w:hint="eastAsia" w:ascii="宋体" w:hAnsi="宋体" w:eastAsia="方正仿宋简体"/>
          <w:sz w:val="32"/>
          <w:szCs w:val="32"/>
          <w:lang w:val="en-US" w:eastAsia="zh-CN"/>
        </w:rPr>
        <w:t>实行</w:t>
      </w:r>
      <w:r>
        <w:rPr>
          <w:rFonts w:hint="eastAsia" w:ascii="宋体" w:hAnsi="宋体" w:eastAsia="方正仿宋简体"/>
          <w:sz w:val="32"/>
          <w:szCs w:val="32"/>
        </w:rPr>
        <w:t>独立核算。</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楷体_GBK" w:cs="Times New Roman"/>
          <w:b/>
          <w:color w:val="auto"/>
          <w:sz w:val="32"/>
          <w:szCs w:val="32"/>
          <w:lang w:val="en-US" w:eastAsia="zh-CN"/>
        </w:rPr>
        <w:t>（二）单位人员构成</w:t>
      </w:r>
    </w:p>
    <w:p>
      <w:pPr>
        <w:pStyle w:val="3"/>
        <w:autoSpaceDE w:val="0"/>
        <w:spacing w:beforeLines="0" w:after="0" w:afterAutospacing="0" w:line="590" w:lineRule="exact"/>
        <w:ind w:firstLine="640" w:firstLineChars="200"/>
        <w:rPr>
          <w:rFonts w:hint="eastAsia" w:ascii="Times New Roman" w:hAnsi="Times New Roman" w:eastAsia="方正仿宋_GBK" w:cs="Times New Roman"/>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hint="eastAsia" w:eastAsia="方正仿宋_GBK"/>
          <w:sz w:val="32"/>
          <w:szCs w:val="32"/>
        </w:rPr>
        <w:t>202</w:t>
      </w:r>
      <w:r>
        <w:rPr>
          <w:rFonts w:hint="eastAsia" w:eastAsia="方正仿宋_GBK"/>
          <w:sz w:val="32"/>
          <w:szCs w:val="32"/>
          <w:lang w:val="en-US" w:eastAsia="zh-CN"/>
        </w:rPr>
        <w:t>1</w:t>
      </w:r>
      <w:r>
        <w:rPr>
          <w:rFonts w:hint="eastAsia" w:eastAsia="方正仿宋_GBK"/>
          <w:sz w:val="32"/>
          <w:szCs w:val="32"/>
        </w:rPr>
        <w:t>年末总人数</w:t>
      </w:r>
      <w:r>
        <w:rPr>
          <w:rFonts w:hint="eastAsia" w:eastAsia="方正仿宋_GBK"/>
          <w:sz w:val="32"/>
          <w:szCs w:val="32"/>
          <w:lang w:val="en-US" w:eastAsia="zh-CN"/>
        </w:rPr>
        <w:t>19</w:t>
      </w:r>
      <w:r>
        <w:rPr>
          <w:rFonts w:hint="eastAsia" w:eastAsia="方正仿宋_GBK"/>
          <w:sz w:val="32"/>
          <w:szCs w:val="32"/>
        </w:rPr>
        <w:t>人。其中：在职实有人数</w:t>
      </w:r>
      <w:r>
        <w:rPr>
          <w:rFonts w:hint="eastAsia" w:eastAsia="方正仿宋_GBK"/>
          <w:sz w:val="32"/>
          <w:szCs w:val="32"/>
          <w:lang w:val="en-US" w:eastAsia="zh-CN"/>
        </w:rPr>
        <w:t>19</w:t>
      </w:r>
      <w:r>
        <w:rPr>
          <w:rFonts w:hint="eastAsia" w:eastAsia="方正仿宋_GBK"/>
          <w:sz w:val="32"/>
          <w:szCs w:val="32"/>
        </w:rPr>
        <w:t>人</w:t>
      </w:r>
      <w:r>
        <w:rPr>
          <w:rFonts w:hint="eastAsia" w:eastAsia="方正仿宋_GBK"/>
          <w:sz w:val="32"/>
          <w:szCs w:val="32"/>
          <w:lang w:eastAsia="zh-CN"/>
        </w:rPr>
        <w:t>，</w:t>
      </w:r>
      <w:r>
        <w:rPr>
          <w:rFonts w:hint="eastAsia" w:eastAsia="方正仿宋_GBK"/>
          <w:sz w:val="32"/>
          <w:szCs w:val="32"/>
        </w:rPr>
        <w:t>其中公务员</w:t>
      </w:r>
      <w:r>
        <w:rPr>
          <w:rFonts w:hint="eastAsia" w:eastAsia="方正仿宋_GBK"/>
          <w:sz w:val="32"/>
          <w:szCs w:val="32"/>
          <w:lang w:val="en-US" w:eastAsia="zh-CN"/>
        </w:rPr>
        <w:t>19</w:t>
      </w:r>
      <w:r>
        <w:rPr>
          <w:rFonts w:hint="eastAsia" w:eastAsia="方正仿宋_GBK"/>
          <w:sz w:val="32"/>
          <w:szCs w:val="32"/>
        </w:rPr>
        <w:t>人</w:t>
      </w:r>
      <w:r>
        <w:rPr>
          <w:rFonts w:hint="eastAsia"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三、收支预算情况说明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olor w:val="FF0000"/>
          <w:szCs w:val="32"/>
          <w:lang w:val="en-US" w:eastAsia="zh-CN"/>
        </w:rPr>
      </w:pPr>
      <w:r>
        <w:rPr>
          <w:rFonts w:hint="eastAsia" w:ascii="Times New Roman" w:hAnsi="Times New Roman" w:eastAsia="方正仿宋_GBK"/>
          <w:szCs w:val="32"/>
          <w:lang w:val="en-US" w:eastAsia="zh-CN"/>
        </w:rPr>
        <w:t>按照综合预算的原则，</w:t>
      </w: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szCs w:val="32"/>
          <w:lang w:val="en-US" w:eastAsia="zh-CN"/>
        </w:rPr>
        <w:t>所有收入和支出均纳入单位预算管理。收入包括：</w:t>
      </w:r>
      <w:r>
        <w:rPr>
          <w:rFonts w:hint="eastAsia" w:eastAsia="方正仿宋_GBK"/>
          <w:szCs w:val="32"/>
          <w:lang w:val="en-US" w:eastAsia="zh-CN"/>
        </w:rPr>
        <w:t>政府基金</w:t>
      </w:r>
      <w:r>
        <w:rPr>
          <w:rFonts w:hint="eastAsia" w:ascii="Times New Roman" w:hAnsi="Times New Roman" w:eastAsia="方正仿宋_GBK"/>
          <w:szCs w:val="32"/>
          <w:lang w:val="en-US" w:eastAsia="zh-CN"/>
        </w:rPr>
        <w:t>预算拨款收入</w:t>
      </w:r>
      <w:r>
        <w:rPr>
          <w:rFonts w:hint="eastAsia" w:eastAsia="方正仿宋_GBK"/>
          <w:szCs w:val="32"/>
          <w:lang w:val="en-US" w:eastAsia="zh-CN"/>
        </w:rPr>
        <w:t>；</w:t>
      </w:r>
      <w:r>
        <w:rPr>
          <w:rFonts w:hint="eastAsia" w:ascii="Times New Roman" w:hAnsi="Times New Roman" w:eastAsia="方正仿宋_GBK"/>
          <w:szCs w:val="32"/>
          <w:lang w:val="en-US" w:eastAsia="zh-CN"/>
        </w:rPr>
        <w:t>支出包括：一般公共服务支出</w:t>
      </w:r>
      <w:r>
        <w:rPr>
          <w:rFonts w:hint="eastAsia" w:ascii="Times New Roman" w:hAnsi="Times New Roman" w:eastAsia="方正仿宋_GBK"/>
          <w:color w:val="auto"/>
          <w:szCs w:val="32"/>
          <w:lang w:val="en-US" w:eastAsia="zh-CN"/>
        </w:rPr>
        <w:t>。</w:t>
      </w: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color w:val="auto"/>
          <w:szCs w:val="32"/>
          <w:lang w:val="en-US" w:eastAsia="zh-CN"/>
        </w:rPr>
        <w:t>202</w:t>
      </w:r>
      <w:r>
        <w:rPr>
          <w:rFonts w:hint="eastAsia" w:eastAsia="方正仿宋_GBK"/>
          <w:color w:val="auto"/>
          <w:szCs w:val="32"/>
          <w:lang w:val="en-US" w:eastAsia="zh-CN"/>
        </w:rPr>
        <w:t>2</w:t>
      </w:r>
      <w:r>
        <w:rPr>
          <w:rFonts w:hint="eastAsia" w:ascii="Times New Roman" w:hAnsi="Times New Roman" w:eastAsia="方正仿宋_GBK"/>
          <w:color w:val="auto"/>
          <w:szCs w:val="32"/>
          <w:lang w:val="en-US" w:eastAsia="zh-CN"/>
        </w:rPr>
        <w:t>年收支总预算</w:t>
      </w:r>
      <w:r>
        <w:rPr>
          <w:rFonts w:hint="eastAsia" w:eastAsia="方正仿宋_GBK"/>
          <w:color w:val="auto"/>
          <w:szCs w:val="32"/>
          <w:lang w:val="en-US" w:eastAsia="zh-CN"/>
        </w:rPr>
        <w:t>125</w:t>
      </w:r>
      <w:r>
        <w:rPr>
          <w:rFonts w:hint="eastAsia" w:ascii="Times New Roman" w:hAnsi="Times New Roman" w:eastAsia="方正仿宋_GBK"/>
          <w:color w:val="auto"/>
          <w:szCs w:val="32"/>
          <w:lang w:val="en-US" w:eastAsia="zh-CN"/>
        </w:rPr>
        <w:t>万元，比202</w:t>
      </w:r>
      <w:r>
        <w:rPr>
          <w:rFonts w:hint="eastAsia" w:eastAsia="方正仿宋_GBK"/>
          <w:color w:val="auto"/>
          <w:szCs w:val="32"/>
          <w:lang w:val="en-US" w:eastAsia="zh-CN"/>
        </w:rPr>
        <w:t>1</w:t>
      </w:r>
      <w:r>
        <w:rPr>
          <w:rFonts w:hint="eastAsia" w:ascii="Times New Roman" w:hAnsi="Times New Roman" w:eastAsia="方正仿宋_GBK"/>
          <w:color w:val="auto"/>
          <w:szCs w:val="32"/>
          <w:lang w:val="en-US" w:eastAsia="zh-CN"/>
        </w:rPr>
        <w:t>年收支预算总数</w:t>
      </w:r>
      <w:r>
        <w:rPr>
          <w:rFonts w:hint="eastAsia" w:eastAsia="方正仿宋_GBK"/>
          <w:color w:val="auto"/>
          <w:szCs w:val="32"/>
          <w:lang w:val="en-US" w:eastAsia="zh-CN"/>
        </w:rPr>
        <w:t>增加53</w:t>
      </w:r>
      <w:r>
        <w:rPr>
          <w:rFonts w:hint="eastAsia" w:ascii="Times New Roman" w:hAnsi="Times New Roman" w:eastAsia="方正仿宋_GBK"/>
          <w:color w:val="auto"/>
          <w:szCs w:val="32"/>
          <w:lang w:val="en-US" w:eastAsia="zh-CN"/>
        </w:rPr>
        <w:t>万元，主要原因是</w:t>
      </w:r>
      <w:r>
        <w:rPr>
          <w:rFonts w:hint="eastAsia" w:eastAsia="方正仿宋_GBK"/>
          <w:color w:val="auto"/>
          <w:szCs w:val="32"/>
          <w:lang w:val="en-US" w:eastAsia="zh-CN"/>
        </w:rPr>
        <w:t>增加了巡察信息化建设经费</w:t>
      </w:r>
      <w:r>
        <w:rPr>
          <w:rFonts w:hint="eastAsia" w:ascii="Times New Roman" w:hAnsi="Times New Roman" w:eastAsia="方正仿宋_GBK"/>
          <w:color w:val="auto"/>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（一）收入预算情况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ascii="Times New Roman" w:hAnsi="Times New Roman" w:eastAsia="方正仿宋_GBK"/>
          <w:color w:val="auto"/>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ascii="Times New Roman" w:hAnsi="Times New Roman" w:eastAsia="方正仿宋_GBK"/>
          <w:color w:val="auto"/>
          <w:sz w:val="32"/>
          <w:szCs w:val="32"/>
        </w:rPr>
        <w:t>202</w:t>
      </w:r>
      <w:r>
        <w:rPr>
          <w:rFonts w:hint="eastAsia" w:eastAsia="方正仿宋_GBK"/>
          <w:color w:val="auto"/>
          <w:sz w:val="32"/>
          <w:szCs w:val="32"/>
          <w:lang w:val="en-US" w:eastAsia="zh-CN"/>
        </w:rPr>
        <w:t>2</w:t>
      </w:r>
      <w:r>
        <w:rPr>
          <w:rFonts w:ascii="Times New Roman" w:hAnsi="Times New Roman" w:eastAsia="方正仿宋_GBK"/>
          <w:color w:val="auto"/>
          <w:sz w:val="32"/>
          <w:szCs w:val="32"/>
        </w:rPr>
        <w:t>年收入预算</w:t>
      </w:r>
      <w:r>
        <w:rPr>
          <w:rFonts w:hint="eastAsia" w:eastAsia="方正仿宋_GBK"/>
          <w:color w:val="auto"/>
          <w:szCs w:val="32"/>
          <w:lang w:val="en-US" w:eastAsia="zh-CN"/>
        </w:rPr>
        <w:t>125</w:t>
      </w:r>
      <w:r>
        <w:rPr>
          <w:rFonts w:ascii="Times New Roman" w:hAnsi="Times New Roman" w:eastAsia="方正仿宋_GBK"/>
          <w:color w:val="auto"/>
          <w:sz w:val="32"/>
          <w:szCs w:val="32"/>
        </w:rPr>
        <w:t>万元，其中：</w:t>
      </w:r>
      <w:r>
        <w:rPr>
          <w:rFonts w:hint="eastAsia" w:eastAsia="方正仿宋_GBK"/>
          <w:sz w:val="32"/>
          <w:szCs w:val="32"/>
        </w:rPr>
        <w:t>政府性基金预算拨款</w:t>
      </w:r>
      <w:r>
        <w:rPr>
          <w:rFonts w:hint="eastAsia" w:eastAsia="方正仿宋_GBK"/>
          <w:sz w:val="32"/>
          <w:szCs w:val="32"/>
          <w:lang w:val="en-US" w:eastAsia="zh-CN"/>
        </w:rPr>
        <w:t>125</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color w:val="auto"/>
          <w:sz w:val="32"/>
          <w:szCs w:val="32"/>
        </w:rPr>
      </w:pPr>
      <w:r>
        <w:rPr>
          <w:rFonts w:hint="eastAsia" w:ascii="Times New Roman" w:hAnsi="Times New Roman" w:eastAsia="方正楷体_GBK"/>
          <w:b/>
          <w:color w:val="auto"/>
          <w:sz w:val="32"/>
          <w:szCs w:val="32"/>
        </w:rPr>
        <w:t>（二）支出预算情况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ascii="Times New Roman" w:hAnsi="Times New Roman" w:eastAsia="方正仿宋_GBK"/>
          <w:color w:val="auto"/>
          <w:sz w:val="32"/>
          <w:szCs w:val="32"/>
        </w:rPr>
        <w:t>202</w:t>
      </w:r>
      <w:r>
        <w:rPr>
          <w:rFonts w:hint="eastAsia" w:eastAsia="方正仿宋_GBK"/>
          <w:color w:val="auto"/>
          <w:sz w:val="32"/>
          <w:szCs w:val="32"/>
          <w:lang w:val="en-US" w:eastAsia="zh-CN"/>
        </w:rPr>
        <w:t>2</w:t>
      </w:r>
      <w:r>
        <w:rPr>
          <w:rFonts w:ascii="Times New Roman" w:hAnsi="Times New Roman" w:eastAsia="方正仿宋_GBK"/>
          <w:color w:val="auto"/>
          <w:sz w:val="32"/>
          <w:szCs w:val="32"/>
        </w:rPr>
        <w:t>年支出预算</w:t>
      </w:r>
      <w:r>
        <w:rPr>
          <w:rFonts w:hint="eastAsia" w:eastAsia="方正仿宋_GBK"/>
          <w:color w:val="auto"/>
          <w:szCs w:val="32"/>
          <w:lang w:val="en-US" w:eastAsia="zh-CN"/>
        </w:rPr>
        <w:t>125</w:t>
      </w:r>
      <w:r>
        <w:rPr>
          <w:rFonts w:ascii="Times New Roman" w:hAnsi="Times New Roman" w:eastAsia="方正仿宋_GBK"/>
          <w:color w:val="auto"/>
          <w:sz w:val="32"/>
          <w:szCs w:val="32"/>
        </w:rPr>
        <w:t>万元，其中</w:t>
      </w:r>
      <w:r>
        <w:rPr>
          <w:rFonts w:hint="eastAsia" w:ascii="Times New Roman" w:hAnsi="Times New Roman" w:eastAsia="方正仿宋_GBK"/>
          <w:color w:val="auto"/>
          <w:sz w:val="32"/>
          <w:szCs w:val="32"/>
        </w:rPr>
        <w:t>项目支出</w:t>
      </w:r>
      <w:r>
        <w:rPr>
          <w:rFonts w:hint="eastAsia" w:eastAsia="方正仿宋_GBK"/>
          <w:color w:val="auto"/>
          <w:sz w:val="32"/>
          <w:szCs w:val="32"/>
          <w:lang w:val="en-US" w:eastAsia="zh-CN"/>
        </w:rPr>
        <w:t>125万元</w:t>
      </w:r>
      <w:r>
        <w:rPr>
          <w:rFonts w:hint="eastAsia" w:ascii="Times New Roman" w:hAnsi="Times New Roman" w:eastAsia="方正仿宋_GBK"/>
          <w:color w:val="auto"/>
          <w:sz w:val="32"/>
          <w:szCs w:val="32"/>
        </w:rPr>
        <w:t>，占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Chars="200"/>
        <w:textAlignment w:val="auto"/>
        <w:rPr>
          <w:rFonts w:hint="eastAsia" w:ascii="Times New Roman" w:hAnsi="Times New Roman" w:eastAsia="方正黑体_GBK"/>
          <w:bCs/>
          <w:szCs w:val="32"/>
          <w:lang w:val="en-US" w:eastAsia="zh-CN"/>
        </w:rPr>
      </w:pPr>
      <w:r>
        <w:rPr>
          <w:rFonts w:hint="eastAsia" w:ascii="Times New Roman" w:hAnsi="Times New Roman" w:eastAsia="方正黑体_GBK"/>
          <w:bCs/>
          <w:szCs w:val="32"/>
          <w:lang w:val="en-US" w:eastAsia="zh-CN"/>
        </w:rPr>
        <w:t>四、财政拨款收支预算情况说明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方正仿宋_GBK"/>
          <w:color w:val="FF0000"/>
          <w:szCs w:val="32"/>
          <w:lang w:val="en-US" w:eastAsia="zh-CN"/>
        </w:rPr>
      </w:pP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color w:val="auto"/>
          <w:sz w:val="32"/>
          <w:szCs w:val="32"/>
        </w:rPr>
        <w:t>202</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年财政拨款收支总预算</w:t>
      </w:r>
      <w:r>
        <w:rPr>
          <w:rFonts w:hint="eastAsia" w:eastAsia="方正仿宋_GBK"/>
          <w:color w:val="auto"/>
          <w:sz w:val="32"/>
          <w:szCs w:val="32"/>
          <w:lang w:val="en-US" w:eastAsia="zh-CN"/>
        </w:rPr>
        <w:t>125</w:t>
      </w:r>
      <w:r>
        <w:rPr>
          <w:rFonts w:hint="eastAsia" w:ascii="Times New Roman" w:hAnsi="Times New Roman" w:eastAsia="方正仿宋_GBK"/>
          <w:color w:val="auto"/>
          <w:sz w:val="32"/>
          <w:szCs w:val="32"/>
        </w:rPr>
        <w:t>万元，比202</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年财政拨款收支总预算</w:t>
      </w:r>
      <w:r>
        <w:rPr>
          <w:rFonts w:hint="eastAsia" w:eastAsia="方正仿宋_GBK"/>
          <w:color w:val="auto"/>
          <w:szCs w:val="32"/>
          <w:lang w:val="en-US" w:eastAsia="zh-CN"/>
        </w:rPr>
        <w:t>增加53</w:t>
      </w:r>
      <w:r>
        <w:rPr>
          <w:rFonts w:hint="eastAsia" w:ascii="Times New Roman" w:hAnsi="Times New Roman" w:eastAsia="方正仿宋_GBK"/>
          <w:color w:val="auto"/>
          <w:szCs w:val="32"/>
          <w:lang w:val="en-US" w:eastAsia="zh-CN"/>
        </w:rPr>
        <w:t>万元，主要原因</w:t>
      </w:r>
      <w:r>
        <w:rPr>
          <w:rFonts w:hint="eastAsia" w:eastAsia="方正仿宋_GBK"/>
          <w:color w:val="auto"/>
          <w:szCs w:val="32"/>
          <w:lang w:val="en-US" w:eastAsia="zh-CN"/>
        </w:rPr>
        <w:t>是增加了巡察信息化建设经费</w:t>
      </w:r>
      <w:r>
        <w:rPr>
          <w:rFonts w:hint="eastAsia" w:ascii="Times New Roman" w:hAnsi="Times New Roman" w:eastAsia="方正仿宋_GBK"/>
          <w:color w:val="auto"/>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收入包括：本年</w:t>
      </w:r>
      <w:r>
        <w:rPr>
          <w:rFonts w:hint="eastAsia" w:eastAsia="方正仿宋_GBK"/>
          <w:sz w:val="32"/>
          <w:szCs w:val="32"/>
        </w:rPr>
        <w:t>政府性基金预算拨款</w:t>
      </w:r>
      <w:r>
        <w:rPr>
          <w:rFonts w:hint="eastAsia" w:ascii="Times New Roman" w:hAnsi="Times New Roman" w:eastAsia="方正仿宋_GBK"/>
          <w:color w:val="auto"/>
          <w:sz w:val="32"/>
          <w:szCs w:val="32"/>
        </w:rPr>
        <w:t>收入</w:t>
      </w:r>
      <w:r>
        <w:rPr>
          <w:rFonts w:hint="eastAsia" w:eastAsia="方正仿宋_GBK"/>
          <w:color w:val="auto"/>
          <w:sz w:val="32"/>
          <w:szCs w:val="32"/>
          <w:lang w:val="en-US" w:eastAsia="zh-CN"/>
        </w:rPr>
        <w:t>125</w:t>
      </w:r>
      <w:r>
        <w:rPr>
          <w:rFonts w:hint="eastAsia" w:ascii="Times New Roman" w:hAnsi="Times New Roman" w:eastAsia="方正仿宋_GBK"/>
          <w:color w:val="auto"/>
          <w:sz w:val="32"/>
          <w:szCs w:val="32"/>
        </w:rPr>
        <w:t>万元；支出包括：一般公共服务支出</w:t>
      </w:r>
      <w:r>
        <w:rPr>
          <w:rFonts w:hint="eastAsia" w:eastAsia="方正仿宋_GBK"/>
          <w:color w:val="auto"/>
          <w:sz w:val="32"/>
          <w:szCs w:val="32"/>
          <w:lang w:val="en-US" w:eastAsia="zh-CN"/>
        </w:rPr>
        <w:t>125</w:t>
      </w:r>
      <w:r>
        <w:rPr>
          <w:rFonts w:hint="eastAsia" w:ascii="Times New Roman" w:hAnsi="Times New Roman" w:eastAsia="方正仿宋_GBK"/>
          <w:color w:val="auto"/>
          <w:sz w:val="32"/>
          <w:szCs w:val="32"/>
        </w:rPr>
        <w:t>万元。</w:t>
      </w:r>
    </w:p>
    <w:p>
      <w:pPr>
        <w:keepNext w:val="0"/>
        <w:keepLines w:val="0"/>
        <w:pageBreakBefore w:val="0"/>
        <w:widowControl w:val="0"/>
        <w:numPr>
          <w:ilvl w:val="0"/>
          <w:numId w:val="1"/>
        </w:numPr>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bCs/>
          <w:szCs w:val="32"/>
          <w:lang w:val="en-US" w:eastAsia="zh-CN"/>
        </w:rPr>
        <w:t>一</w:t>
      </w:r>
      <w:r>
        <w:rPr>
          <w:rFonts w:hint="eastAsia" w:ascii="Times New Roman" w:hAnsi="Times New Roman" w:eastAsia="方正黑体_GBK" w:cs="方正黑体_GBK"/>
          <w:sz w:val="32"/>
          <w:szCs w:val="32"/>
        </w:rPr>
        <w:t>般公共预算当年拨款情况说明</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（一）一般公共预算当年拨款规模变化情况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eastAsia="方正仿宋_GBK"/>
          <w:sz w:val="32"/>
          <w:szCs w:val="32"/>
        </w:rPr>
        <w:t>县</w:t>
      </w:r>
      <w:r>
        <w:rPr>
          <w:rFonts w:hint="eastAsia" w:eastAsia="方正仿宋_GBK"/>
          <w:sz w:val="32"/>
          <w:szCs w:val="32"/>
          <w:lang w:val="en-US" w:eastAsia="zh-CN"/>
        </w:rPr>
        <w:t>委巡察办</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年</w:t>
      </w:r>
      <w:r>
        <w:rPr>
          <w:rFonts w:hint="eastAsia" w:eastAsia="方正仿宋_GBK"/>
          <w:sz w:val="32"/>
          <w:szCs w:val="32"/>
        </w:rPr>
        <w:t>政府性基金预算</w:t>
      </w:r>
      <w:r>
        <w:rPr>
          <w:rFonts w:hint="eastAsia" w:ascii="Times New Roman" w:hAnsi="Times New Roman" w:eastAsia="方正仿宋_GBK"/>
          <w:color w:val="auto"/>
          <w:sz w:val="32"/>
          <w:szCs w:val="32"/>
        </w:rPr>
        <w:t>当年拨款</w:t>
      </w:r>
      <w:r>
        <w:rPr>
          <w:rFonts w:hint="eastAsia" w:eastAsia="方正仿宋_GBK"/>
          <w:color w:val="auto"/>
          <w:sz w:val="32"/>
          <w:szCs w:val="32"/>
          <w:lang w:val="en-US" w:eastAsia="zh-CN"/>
        </w:rPr>
        <w:t>125</w:t>
      </w:r>
      <w:r>
        <w:rPr>
          <w:rFonts w:hint="eastAsia" w:ascii="Times New Roman" w:hAnsi="Times New Roman" w:eastAsia="方正仿宋_GBK"/>
          <w:color w:val="auto"/>
          <w:sz w:val="32"/>
          <w:szCs w:val="32"/>
        </w:rPr>
        <w:t>万元，比202</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年</w:t>
      </w:r>
      <w:r>
        <w:rPr>
          <w:rFonts w:hint="eastAsia" w:eastAsia="方正仿宋_GBK"/>
          <w:color w:val="auto"/>
          <w:sz w:val="32"/>
          <w:szCs w:val="32"/>
          <w:lang w:val="en-US" w:eastAsia="zh-CN"/>
        </w:rPr>
        <w:t>政府基金</w:t>
      </w:r>
      <w:r>
        <w:rPr>
          <w:rFonts w:hint="eastAsia" w:ascii="Times New Roman" w:hAnsi="Times New Roman" w:eastAsia="方正仿宋_GBK"/>
          <w:color w:val="auto"/>
          <w:sz w:val="32"/>
          <w:szCs w:val="32"/>
        </w:rPr>
        <w:t>预算数增加</w:t>
      </w:r>
      <w:r>
        <w:rPr>
          <w:rFonts w:hint="eastAsia" w:eastAsia="方正仿宋_GBK"/>
          <w:color w:val="auto"/>
          <w:sz w:val="32"/>
          <w:szCs w:val="32"/>
          <w:lang w:val="en-US" w:eastAsia="zh-CN"/>
        </w:rPr>
        <w:t>125</w:t>
      </w:r>
      <w:r>
        <w:rPr>
          <w:rFonts w:hint="eastAsia" w:ascii="Times New Roman" w:hAnsi="Times New Roman" w:eastAsia="方正仿宋_GBK"/>
          <w:color w:val="auto"/>
          <w:sz w:val="32"/>
          <w:szCs w:val="32"/>
        </w:rPr>
        <w:t>万元。主要原因</w:t>
      </w:r>
      <w:r>
        <w:rPr>
          <w:rFonts w:hint="eastAsia" w:eastAsia="方正仿宋_GBK"/>
          <w:color w:val="auto"/>
          <w:sz w:val="32"/>
          <w:szCs w:val="32"/>
          <w:lang w:val="en-US" w:eastAsia="zh-CN"/>
        </w:rPr>
        <w:t>今年项目支出全部用政府基金预算财政拨款安排，上年是用</w:t>
      </w:r>
      <w:r>
        <w:rPr>
          <w:rFonts w:hint="eastAsia" w:ascii="Times New Roman" w:hAnsi="Times New Roman" w:eastAsia="方正仿宋_GBK"/>
          <w:color w:val="auto"/>
          <w:sz w:val="32"/>
          <w:szCs w:val="32"/>
        </w:rPr>
        <w:t>一般公共预算</w:t>
      </w:r>
      <w:r>
        <w:rPr>
          <w:rFonts w:hint="eastAsia" w:eastAsia="方正仿宋_GBK"/>
          <w:color w:val="auto"/>
          <w:sz w:val="32"/>
          <w:szCs w:val="32"/>
          <w:lang w:val="en-US" w:eastAsia="zh-CN"/>
        </w:rPr>
        <w:t>财政拨款安排</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仿宋_GB2312"/>
          <w:color w:val="auto"/>
          <w:sz w:val="28"/>
          <w:szCs w:val="28"/>
        </w:rPr>
      </w:pPr>
      <w:r>
        <w:rPr>
          <w:rFonts w:hint="eastAsia" w:ascii="Times New Roman" w:hAnsi="Times New Roman" w:eastAsia="方正楷体_GBK"/>
          <w:b/>
          <w:color w:val="auto"/>
          <w:sz w:val="32"/>
          <w:szCs w:val="32"/>
        </w:rPr>
        <w:t>（二）一般公共预算当年拨款结构情况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一般公共服务支出</w:t>
      </w:r>
      <w:r>
        <w:rPr>
          <w:rFonts w:hint="eastAsia" w:eastAsia="方正仿宋_GBK"/>
          <w:color w:val="auto"/>
          <w:sz w:val="32"/>
          <w:szCs w:val="32"/>
          <w:lang w:val="en-US" w:eastAsia="zh-CN"/>
        </w:rPr>
        <w:t>125</w:t>
      </w:r>
      <w:r>
        <w:rPr>
          <w:rFonts w:hint="eastAsia" w:ascii="Times New Roman" w:hAnsi="Times New Roman" w:eastAsia="方正仿宋_GBK"/>
          <w:color w:val="auto"/>
          <w:sz w:val="32"/>
          <w:szCs w:val="32"/>
        </w:rPr>
        <w:t>万元，占</w:t>
      </w:r>
      <w:r>
        <w:rPr>
          <w:rFonts w:hint="eastAsia" w:eastAsia="方正仿宋_GBK"/>
          <w:color w:val="auto"/>
          <w:sz w:val="32"/>
          <w:szCs w:val="32"/>
          <w:lang w:val="en-US" w:eastAsia="zh-CN"/>
        </w:rPr>
        <w:t>100</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楷体_GBK"/>
          <w:b/>
          <w:bCs/>
          <w:sz w:val="32"/>
          <w:szCs w:val="32"/>
        </w:rPr>
        <w:t>（三）一般公共预算当年拨款具体使用情况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一般公共服务（类）纪检监察事务（款）一般行政管理事务（项）：202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年预算数为</w:t>
      </w:r>
      <w:r>
        <w:rPr>
          <w:rFonts w:hint="eastAsia"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rPr>
        <w:t>万元，主要用于202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年开展常规巡察、专项机动巡察、联动交叉巡察和巡察工作人才的示范培训等。</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ascii="Times New Roman" w:hAnsi="Times New Roman" w:eastAsia="方正仿宋_GBK" w:cs="Times New Roman"/>
          <w:color w:val="auto"/>
          <w:sz w:val="32"/>
          <w:szCs w:val="32"/>
          <w:highlight w:val="none"/>
        </w:rPr>
        <w:t>无基本支出，人员和公用经费由</w:t>
      </w: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纪委保障。</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ascii="Times New Roman" w:hAnsi="Times New Roman" w:eastAsia="方正仿宋_GBK"/>
          <w:color w:val="auto"/>
          <w:sz w:val="32"/>
          <w:szCs w:val="32"/>
          <w:highlight w:val="none"/>
        </w:rPr>
        <w:t>202</w:t>
      </w:r>
      <w:r>
        <w:rPr>
          <w:rFonts w:hint="eastAsia" w:eastAsia="方正仿宋_GBK"/>
          <w:color w:val="auto"/>
          <w:sz w:val="32"/>
          <w:szCs w:val="32"/>
          <w:highlight w:val="none"/>
          <w:lang w:val="en-US" w:eastAsia="zh-CN"/>
        </w:rPr>
        <w:t>2</w:t>
      </w:r>
      <w:r>
        <w:rPr>
          <w:rFonts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经费财政拨款预算数</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万元，其中：因公出国（境）经费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万元，公务接待费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万元，公务用车购置及运行维护费</w:t>
      </w:r>
      <w:r>
        <w:rPr>
          <w:rFonts w:hint="eastAsia" w:eastAsia="方正仿宋_GBK"/>
          <w:color w:val="auto"/>
          <w:sz w:val="32"/>
          <w:szCs w:val="32"/>
          <w:highlight w:val="none"/>
          <w:lang w:val="en-US" w:eastAsia="zh-CN"/>
        </w:rPr>
        <w:t>0</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s="Times New Roman"/>
          <w:color w:val="auto"/>
          <w:sz w:val="32"/>
          <w:szCs w:val="32"/>
          <w:highlight w:val="none"/>
        </w:rPr>
        <w:t>未安排</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三公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经费财政拨款</w:t>
      </w:r>
      <w:r>
        <w:rPr>
          <w:rFonts w:hint="eastAsia" w:ascii="Times New Roman" w:hAnsi="Times New Roman" w:eastAsia="方正仿宋_GBK"/>
          <w:color w:val="auto"/>
          <w:sz w:val="32"/>
          <w:szCs w:val="32"/>
          <w:highlight w:val="none"/>
          <w:lang w:val="en-US" w:eastAsia="zh-CN"/>
        </w:rPr>
        <w:t>预算。</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方正仿宋_GBK"/>
          <w:color w:val="auto"/>
          <w:sz w:val="32"/>
          <w:szCs w:val="32"/>
        </w:rPr>
      </w:pPr>
      <w:r>
        <w:rPr>
          <w:rFonts w:ascii="Times New Roman" w:hAnsi="Times New Roman" w:eastAsia="方正楷体_GBK"/>
          <w:b/>
          <w:sz w:val="32"/>
          <w:szCs w:val="32"/>
        </w:rPr>
        <w:t>（一）</w:t>
      </w:r>
      <w:r>
        <w:rPr>
          <w:rFonts w:ascii="Times New Roman" w:hAnsi="Times New Roman" w:eastAsia="方正仿宋_GBK" w:cs="Times New Roman"/>
          <w:color w:val="auto"/>
          <w:sz w:val="32"/>
          <w:szCs w:val="32"/>
          <w:highlight w:val="none"/>
        </w:rPr>
        <w:t>202</w:t>
      </w:r>
      <w:r>
        <w:rPr>
          <w:rFonts w:hint="eastAsia"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年未安排因公出国（境）经费。</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方正仿宋_GBK" w:cs="Times New Roman"/>
          <w:sz w:val="32"/>
          <w:szCs w:val="32"/>
        </w:rPr>
      </w:pPr>
      <w:r>
        <w:rPr>
          <w:rFonts w:ascii="Times New Roman" w:hAnsi="Times New Roman" w:eastAsia="方正楷体_GBK" w:cs="Times New Roman"/>
          <w:b/>
          <w:sz w:val="32"/>
          <w:szCs w:val="32"/>
        </w:rPr>
        <w:t>（二）</w:t>
      </w:r>
      <w:r>
        <w:rPr>
          <w:rFonts w:hint="eastAsia" w:ascii="Times New Roman" w:hAnsi="Times New Roman" w:eastAsia="方正仿宋_GBK" w:cs="Times New Roman"/>
          <w:sz w:val="32"/>
          <w:szCs w:val="32"/>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rPr>
        <w:t>年未安排</w:t>
      </w:r>
      <w:r>
        <w:rPr>
          <w:rFonts w:hint="eastAsia" w:ascii="Times New Roman" w:hAnsi="Times New Roman" w:eastAsia="方正仿宋_GBK" w:cs="Times New Roman"/>
          <w:sz w:val="32"/>
          <w:szCs w:val="32"/>
          <w:lang w:val="en-US" w:eastAsia="zh-CN"/>
        </w:rPr>
        <w:t>公务接待费，</w:t>
      </w:r>
      <w:r>
        <w:rPr>
          <w:rFonts w:hint="eastAsia" w:ascii="Times New Roman" w:hAnsi="Times New Roman" w:eastAsia="方正仿宋_GBK" w:cs="Times New Roman"/>
          <w:sz w:val="32"/>
          <w:szCs w:val="32"/>
        </w:rPr>
        <w:t>巡视巡察、考察调研等工作的接待支出以及省、市、其他县（区）巡察机构来安岳考察调研、检查指导、交流学习等接待</w:t>
      </w:r>
      <w:r>
        <w:rPr>
          <w:rFonts w:hint="eastAsia" w:ascii="Times New Roman" w:hAnsi="Times New Roman" w:eastAsia="方正仿宋_GBK" w:cs="Times New Roman"/>
          <w:sz w:val="32"/>
          <w:szCs w:val="32"/>
          <w:lang w:val="en-US" w:eastAsia="zh-CN"/>
        </w:rPr>
        <w:t>费由县纪委保障。</w:t>
      </w: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left="0" w:leftChars="0" w:firstLine="643" w:firstLineChars="200"/>
        <w:textAlignment w:val="auto"/>
        <w:rPr>
          <w:rFonts w:hint="eastAsia" w:ascii="Times New Roman" w:hAnsi="Times New Roman" w:eastAsia="方正仿宋_GBK" w:cs="Times New Roman"/>
          <w:sz w:val="32"/>
          <w:szCs w:val="32"/>
        </w:rPr>
      </w:pPr>
      <w:r>
        <w:rPr>
          <w:rFonts w:ascii="Times New Roman" w:hAnsi="Times New Roman" w:eastAsia="方正楷体_GBK"/>
          <w:b/>
          <w:color w:val="auto"/>
          <w:sz w:val="32"/>
          <w:szCs w:val="32"/>
          <w:highlight w:val="none"/>
        </w:rPr>
        <w:t>（三）</w:t>
      </w:r>
      <w:r>
        <w:rPr>
          <w:rFonts w:hint="eastAsia" w:ascii="Times New Roman" w:hAnsi="Times New Roman" w:eastAsia="方正仿宋_GBK" w:cs="Times New Roman"/>
          <w:sz w:val="32"/>
          <w:szCs w:val="32"/>
        </w:rPr>
        <w:t>单位现有公务用车0辆（由</w:t>
      </w:r>
      <w:r>
        <w:rPr>
          <w:rFonts w:hint="eastAsia"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rPr>
        <w:t>纪委在执法执勤用车中机动保障巡察工作用车）。</w:t>
      </w:r>
    </w:p>
    <w:p>
      <w:pPr>
        <w:keepNext w:val="0"/>
        <w:keepLines w:val="0"/>
        <w:pageBreakBefore w:val="0"/>
        <w:widowControl w:val="0"/>
        <w:kinsoku/>
        <w:wordWrap/>
        <w:overflowPunct/>
        <w:topLinePunct w:val="0"/>
        <w:autoSpaceDE/>
        <w:autoSpaceDN/>
        <w:bidi w:val="0"/>
        <w:adjustRightInd w:val="0"/>
        <w:snapToGrid w:val="0"/>
        <w:spacing w:before="93" w:beforeLines="30" w:line="580" w:lineRule="exact"/>
        <w:ind w:firstLine="960" w:firstLineChars="300"/>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202</w:t>
      </w:r>
      <w:r>
        <w:rPr>
          <w:rFonts w:hint="eastAsia"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lang w:val="en-US" w:eastAsia="zh-CN"/>
        </w:rPr>
        <w:t>年</w:t>
      </w:r>
      <w:r>
        <w:rPr>
          <w:rFonts w:hint="eastAsia" w:eastAsia="方正仿宋_GBK"/>
          <w:color w:val="auto"/>
          <w:sz w:val="32"/>
          <w:szCs w:val="32"/>
          <w:highlight w:val="none"/>
          <w:lang w:val="en-US" w:eastAsia="zh-CN"/>
        </w:rPr>
        <w:t>未</w:t>
      </w:r>
      <w:r>
        <w:rPr>
          <w:rFonts w:hint="eastAsia" w:ascii="Times New Roman" w:hAnsi="Times New Roman" w:eastAsia="方正仿宋_GBK"/>
          <w:color w:val="auto"/>
          <w:sz w:val="32"/>
          <w:szCs w:val="32"/>
          <w:highlight w:val="none"/>
          <w:lang w:val="en-US" w:eastAsia="zh-CN"/>
        </w:rPr>
        <w:t>安排</w:t>
      </w:r>
      <w:r>
        <w:rPr>
          <w:rFonts w:ascii="Times New Roman" w:hAnsi="Times New Roman" w:eastAsia="方正仿宋_GBK"/>
          <w:color w:val="auto"/>
          <w:sz w:val="32"/>
          <w:szCs w:val="32"/>
          <w:highlight w:val="none"/>
        </w:rPr>
        <w:t>公务用车购置</w:t>
      </w:r>
      <w:r>
        <w:rPr>
          <w:rFonts w:hint="eastAsia" w:ascii="Times New Roman" w:hAnsi="Times New Roman" w:eastAsia="方正仿宋_GBK"/>
          <w:color w:val="auto"/>
          <w:sz w:val="32"/>
          <w:szCs w:val="32"/>
          <w:highlight w:val="none"/>
          <w:lang w:val="en-US" w:eastAsia="zh-CN"/>
        </w:rPr>
        <w:t>及</w:t>
      </w:r>
      <w:r>
        <w:rPr>
          <w:rFonts w:ascii="Times New Roman" w:hAnsi="Times New Roman" w:eastAsia="方正仿宋_GBK"/>
          <w:color w:val="auto"/>
          <w:sz w:val="32"/>
          <w:szCs w:val="32"/>
          <w:highlight w:val="none"/>
        </w:rPr>
        <w:t>运行维护费</w:t>
      </w:r>
      <w:r>
        <w:rPr>
          <w:rFonts w:hint="eastAsia" w:ascii="Times New Roman" w:hAnsi="Times New Roman" w:eastAsia="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八、政府性基金预算支出情况说明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年使用政府性基金预算拨款安排的支出</w:t>
      </w:r>
      <w:r>
        <w:rPr>
          <w:rFonts w:hint="eastAsia" w:eastAsia="方正仿宋_GBK"/>
          <w:color w:val="auto"/>
          <w:sz w:val="32"/>
          <w:szCs w:val="32"/>
          <w:lang w:val="en-US" w:eastAsia="zh-CN"/>
        </w:rPr>
        <w:t>125万元</w:t>
      </w:r>
      <w:r>
        <w:rPr>
          <w:rFonts w:hint="eastAsia" w:ascii="Times New Roman" w:hAnsi="Times New Roman"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s="Times New Roman"/>
          <w:color w:val="auto"/>
          <w:sz w:val="32"/>
          <w:szCs w:val="32"/>
          <w:highlight w:val="none"/>
        </w:rPr>
        <w:t>县</w:t>
      </w:r>
      <w:r>
        <w:rPr>
          <w:rFonts w:hint="eastAsia" w:ascii="Times New Roman" w:hAnsi="Times New Roman" w:eastAsia="方正仿宋_GBK" w:cs="Times New Roman"/>
          <w:color w:val="auto"/>
          <w:sz w:val="32"/>
          <w:szCs w:val="32"/>
          <w:highlight w:val="none"/>
          <w:lang w:val="en-US" w:eastAsia="zh-CN"/>
        </w:rPr>
        <w:t>委巡察办</w:t>
      </w:r>
      <w:r>
        <w:rPr>
          <w:rFonts w:hint="eastAsia" w:ascii="Times New Roman" w:hAnsi="Times New Roman" w:eastAsia="方正仿宋_GBK"/>
          <w:color w:val="auto"/>
          <w:sz w:val="32"/>
          <w:szCs w:val="32"/>
        </w:rPr>
        <w:t>20</w:t>
      </w:r>
      <w:r>
        <w:rPr>
          <w:rFonts w:ascii="Times New Roman" w:hAnsi="Times New Roman" w:eastAsia="方正仿宋_GBK"/>
          <w:color w:val="auto"/>
          <w:sz w:val="32"/>
          <w:szCs w:val="32"/>
        </w:rPr>
        <w:t>2</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年没有使用国有资本经营预算拨款安排的支出。</w:t>
      </w: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十</w:t>
      </w:r>
      <w:r>
        <w:rPr>
          <w:rFonts w:hint="eastAsia" w:ascii="Times New Roman" w:hAnsi="Times New Roman" w:eastAsia="黑体"/>
          <w:sz w:val="32"/>
          <w:szCs w:val="32"/>
        </w:rPr>
        <w:t>、其他重要事项的情况说明</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（一）机关运行经费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委巡察办基本支出在</w:t>
      </w:r>
      <w:r>
        <w:rPr>
          <w:rFonts w:hint="eastAsia"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纪委核算。</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（二）政府采购情况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202</w:t>
      </w:r>
      <w:r>
        <w:rPr>
          <w:rFonts w:hint="eastAsia" w:eastAsia="方正仿宋_GBK"/>
          <w:color w:val="auto"/>
          <w:sz w:val="32"/>
          <w:szCs w:val="32"/>
          <w:highlight w:val="none"/>
          <w:lang w:val="en-US" w:eastAsia="zh-CN"/>
        </w:rPr>
        <w:t>2</w:t>
      </w:r>
      <w:r>
        <w:rPr>
          <w:rFonts w:ascii="Times New Roman" w:hAnsi="Times New Roman" w:eastAsia="方正仿宋_GBK"/>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委巡察办</w:t>
      </w:r>
      <w:r>
        <w:rPr>
          <w:rFonts w:ascii="Times New Roman" w:hAnsi="Times New Roman" w:eastAsia="方正仿宋_GBK"/>
          <w:color w:val="auto"/>
          <w:sz w:val="32"/>
          <w:szCs w:val="32"/>
          <w:highlight w:val="none"/>
        </w:rPr>
        <w:t>安排政府采购预算</w:t>
      </w:r>
      <w:r>
        <w:rPr>
          <w:rFonts w:hint="eastAsia" w:eastAsia="方正仿宋_GBK"/>
          <w:color w:val="auto"/>
          <w:sz w:val="32"/>
          <w:szCs w:val="32"/>
          <w:highlight w:val="none"/>
          <w:lang w:val="en-US" w:eastAsia="zh-CN"/>
        </w:rPr>
        <w:t>29.21</w:t>
      </w:r>
      <w:r>
        <w:rPr>
          <w:rFonts w:ascii="Times New Roman" w:hAnsi="Times New Roman" w:eastAsia="方正仿宋_GBK"/>
          <w:color w:val="auto"/>
          <w:sz w:val="32"/>
          <w:szCs w:val="32"/>
          <w:highlight w:val="none"/>
        </w:rPr>
        <w:t>万元，主要用于</w:t>
      </w:r>
      <w:r>
        <w:rPr>
          <w:rFonts w:hint="eastAsia" w:ascii="Times New Roman" w:hAnsi="Times New Roman" w:eastAsia="方正仿宋_GBK"/>
          <w:color w:val="auto"/>
          <w:sz w:val="32"/>
          <w:szCs w:val="32"/>
          <w:highlight w:val="none"/>
          <w:lang w:val="en-US" w:eastAsia="zh-CN"/>
        </w:rPr>
        <w:t>采购</w:t>
      </w:r>
      <w:r>
        <w:rPr>
          <w:rFonts w:hint="eastAsia" w:eastAsia="方正仿宋_GBK"/>
          <w:color w:val="auto"/>
          <w:sz w:val="32"/>
          <w:szCs w:val="32"/>
          <w:highlight w:val="none"/>
          <w:lang w:val="en-US" w:eastAsia="zh-CN"/>
        </w:rPr>
        <w:t>电脑、打印机、信息安全设备等</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（三）国有资产占有使用情况</w:t>
      </w:r>
    </w:p>
    <w:p>
      <w:pPr>
        <w:pStyle w:val="5"/>
        <w:shd w:val="clear" w:color="auto" w:fill="FFFFFF"/>
        <w:spacing w:before="0" w:beforeAutospacing="0" w:after="0" w:afterAutospacing="0" w:line="590" w:lineRule="exact"/>
        <w:ind w:firstLine="640" w:firstLineChars="200"/>
        <w:jc w:val="both"/>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rPr>
        <w:t>截至202</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年底，</w:t>
      </w:r>
      <w:r>
        <w:rPr>
          <w:rFonts w:hint="eastAsia" w:ascii="Times New Roman" w:hAnsi="Times New Roman" w:eastAsia="方正仿宋_GBK" w:cs="Times New Roman"/>
          <w:color w:val="auto"/>
          <w:sz w:val="32"/>
          <w:szCs w:val="32"/>
          <w:highlight w:val="none"/>
          <w:lang w:val="en-US" w:eastAsia="zh-CN"/>
        </w:rPr>
        <w:t>县</w:t>
      </w:r>
      <w:r>
        <w:rPr>
          <w:rFonts w:ascii="Times New Roman" w:hAnsi="Times New Roman" w:eastAsia="方正仿宋_GBK" w:cs="Times New Roman"/>
          <w:color w:val="auto"/>
          <w:sz w:val="32"/>
          <w:szCs w:val="32"/>
          <w:highlight w:val="none"/>
        </w:rPr>
        <w:t>委巡察办</w:t>
      </w:r>
      <w:r>
        <w:rPr>
          <w:rFonts w:hint="eastAsia" w:ascii="Times New Roman" w:hAnsi="Times New Roman" w:eastAsia="方正仿宋_GBK"/>
          <w:color w:val="auto"/>
          <w:sz w:val="32"/>
          <w:szCs w:val="32"/>
        </w:rPr>
        <w:t>共有车辆</w:t>
      </w:r>
      <w:r>
        <w:rPr>
          <w:rFonts w:hint="eastAsia" w:eastAsia="方正仿宋_GBK"/>
          <w:color w:val="auto"/>
          <w:sz w:val="32"/>
          <w:szCs w:val="32"/>
          <w:lang w:val="en-US" w:eastAsia="zh-CN"/>
        </w:rPr>
        <w:t>0</w:t>
      </w:r>
      <w:r>
        <w:rPr>
          <w:rFonts w:hint="eastAsia" w:ascii="Times New Roman" w:hAnsi="Times New Roman" w:eastAsia="方正仿宋_GBK"/>
          <w:color w:val="auto"/>
          <w:sz w:val="32"/>
          <w:szCs w:val="32"/>
        </w:rPr>
        <w:t>辆，</w:t>
      </w:r>
      <w:r>
        <w:rPr>
          <w:rFonts w:hint="eastAsia" w:ascii="Times New Roman" w:hAnsi="Times New Roman" w:eastAsia="方正仿宋_GBK" w:cs="Times New Roman"/>
          <w:sz w:val="32"/>
          <w:szCs w:val="32"/>
        </w:rPr>
        <w:t>单位价值万元以上设备</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台（套）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单位价值100万元以上大型设备0台（套）。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w:t>
      </w:r>
      <w:r>
        <w:rPr>
          <w:rFonts w:ascii="Times New Roman" w:hAnsi="Times New Roman" w:eastAsia="方正仿宋_GBK"/>
          <w:color w:val="auto"/>
          <w:sz w:val="32"/>
          <w:szCs w:val="32"/>
          <w:highlight w:val="none"/>
        </w:rPr>
        <w:t>2</w:t>
      </w:r>
      <w:r>
        <w:rPr>
          <w:rFonts w:hint="eastAsia"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年单位预算安排购置车辆</w:t>
      </w:r>
      <w:r>
        <w:rPr>
          <w:rFonts w:hint="eastAsia"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rPr>
        <w:t>辆</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安排购置</w:t>
      </w:r>
      <w:r>
        <w:rPr>
          <w:rFonts w:hint="eastAsia" w:ascii="Times New Roman" w:hAnsi="Times New Roman" w:eastAsia="方正仿宋_GBK"/>
          <w:color w:val="auto"/>
          <w:sz w:val="32"/>
          <w:szCs w:val="32"/>
          <w:highlight w:val="none"/>
        </w:rPr>
        <w:t>单位价值万元</w:t>
      </w:r>
      <w:r>
        <w:rPr>
          <w:rFonts w:hint="eastAsia" w:ascii="Times New Roman" w:hAnsi="Times New Roman" w:eastAsia="方正仿宋_GBK"/>
          <w:color w:val="auto"/>
          <w:sz w:val="32"/>
          <w:szCs w:val="32"/>
          <w:highlight w:val="none"/>
          <w:lang w:val="en-US" w:eastAsia="zh-CN"/>
        </w:rPr>
        <w:t>0</w:t>
      </w:r>
      <w:r>
        <w:rPr>
          <w:rFonts w:hint="eastAsia" w:ascii="Times New Roman" w:hAnsi="Times New Roman" w:eastAsia="方正仿宋_GBK" w:cs="Times New Roman"/>
          <w:sz w:val="32"/>
          <w:szCs w:val="32"/>
        </w:rPr>
        <w:t>台（套）</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Times New Roman" w:hAnsi="Times New Roman" w:eastAsia="方正楷体_GBK"/>
          <w:b/>
          <w:sz w:val="32"/>
          <w:szCs w:val="32"/>
        </w:rPr>
      </w:pPr>
      <w:r>
        <w:rPr>
          <w:rFonts w:hint="eastAsia" w:ascii="Times New Roman" w:hAnsi="Times New Roman" w:eastAsia="方正楷体_GBK"/>
          <w:b/>
          <w:sz w:val="32"/>
          <w:szCs w:val="32"/>
        </w:rPr>
        <w:t>（四）绩效目标设置情况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sz w:val="32"/>
          <w:szCs w:val="32"/>
          <w:highlight w:val="yellow"/>
        </w:rPr>
      </w:pPr>
      <w:r>
        <w:rPr>
          <w:rFonts w:hint="eastAsia" w:ascii="Times New Roman" w:hAnsi="Times New Roman" w:eastAsia="方正仿宋_GBK"/>
          <w:sz w:val="32"/>
          <w:szCs w:val="32"/>
        </w:rPr>
        <w:t>绩效目标是预算编制的前提和基础，按照“费随事定”的原则，20</w:t>
      </w:r>
      <w:r>
        <w:rPr>
          <w:rFonts w:ascii="Times New Roman" w:hAnsi="Times New Roman" w:eastAsia="方正仿宋_GBK"/>
          <w:sz w:val="32"/>
          <w:szCs w:val="32"/>
        </w:rPr>
        <w:t>2</w:t>
      </w:r>
      <w:r>
        <w:rPr>
          <w:rFonts w:hint="eastAsia" w:eastAsia="方正仿宋_GBK"/>
          <w:sz w:val="32"/>
          <w:szCs w:val="32"/>
          <w:lang w:val="en-US" w:eastAsia="zh-CN"/>
        </w:rPr>
        <w:t>2</w:t>
      </w:r>
      <w:r>
        <w:rPr>
          <w:rFonts w:hint="eastAsia" w:ascii="Times New Roman" w:hAnsi="Times New Roman" w:eastAsia="方正仿宋_GBK"/>
          <w:sz w:val="32"/>
          <w:szCs w:val="32"/>
        </w:rPr>
        <w:t>年</w:t>
      </w:r>
      <w:r>
        <w:rPr>
          <w:rFonts w:hint="eastAsia" w:eastAsia="方正仿宋_GBK"/>
          <w:color w:val="auto"/>
          <w:sz w:val="32"/>
          <w:szCs w:val="32"/>
          <w:lang w:val="en-US" w:eastAsia="zh-CN"/>
        </w:rPr>
        <w:t>县纪委</w:t>
      </w:r>
      <w:r>
        <w:rPr>
          <w:rFonts w:hint="eastAsia" w:ascii="Times New Roman" w:hAnsi="Times New Roman" w:eastAsia="方正仿宋_GBK"/>
          <w:sz w:val="32"/>
          <w:szCs w:val="32"/>
        </w:rPr>
        <w:t>所有项目支出按要求编制了绩效目标</w:t>
      </w:r>
      <w:r>
        <w:rPr>
          <w:rFonts w:hint="eastAsia" w:ascii="Times New Roman" w:hAnsi="Times New Roman" w:eastAsia="方正仿宋_GBK"/>
          <w:color w:val="auto"/>
          <w:sz w:val="32"/>
          <w:szCs w:val="32"/>
          <w:highlight w:val="none"/>
        </w:rPr>
        <w:t>，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keepNext w:val="0"/>
        <w:keepLines w:val="0"/>
        <w:pageBreakBefore w:val="0"/>
        <w:widowControl w:val="0"/>
        <w:numPr>
          <w:ilvl w:val="0"/>
          <w:numId w:val="0"/>
        </w:numPr>
        <w:kinsoku/>
        <w:wordWrap/>
        <w:overflowPunct/>
        <w:topLinePunct w:val="0"/>
        <w:autoSpaceDE/>
        <w:autoSpaceDN/>
        <w:bidi w:val="0"/>
        <w:spacing w:line="580" w:lineRule="exact"/>
        <w:ind w:leftChars="200"/>
        <w:textAlignment w:val="auto"/>
        <w:rPr>
          <w:rFonts w:hint="eastAsia" w:ascii="Times New Roman" w:hAnsi="Times New Roman" w:eastAsia="方正黑体_GBK" w:cs="方正黑体_GBK"/>
          <w:bCs/>
          <w:szCs w:val="32"/>
          <w:lang w:val="en-US" w:eastAsia="zh-CN"/>
        </w:rPr>
      </w:pPr>
      <w:r>
        <w:rPr>
          <w:rFonts w:hint="eastAsia" w:ascii="Times New Roman" w:hAnsi="Times New Roman" w:eastAsia="方正黑体_GBK" w:cs="方正黑体_GBK"/>
          <w:bCs/>
          <w:szCs w:val="32"/>
          <w:lang w:val="en-US" w:eastAsia="zh-CN"/>
        </w:rPr>
        <w:t>十一、名词解释</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sz w:val="32"/>
          <w:szCs w:val="32"/>
          <w:lang w:val="en-US" w:eastAsia="zh-CN"/>
        </w:rPr>
        <w:t>财政拨款收入：指单位从同级财政部门取得的财政预算资金。</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hint="eastAsia" w:eastAsia="方正仿宋_GBK"/>
          <w:color w:val="auto"/>
          <w:sz w:val="32"/>
          <w:szCs w:val="32"/>
          <w:lang w:val="en-US" w:eastAsia="zh-CN"/>
        </w:rPr>
        <w:t>二</w:t>
      </w:r>
      <w:r>
        <w:rPr>
          <w:rFonts w:hint="eastAsia" w:ascii="Times New Roman" w:hAnsi="Times New Roman" w:eastAsia="方正仿宋_GBK"/>
          <w:color w:val="auto"/>
          <w:sz w:val="32"/>
          <w:szCs w:val="32"/>
        </w:rPr>
        <w:t>）项目支出：指在基本支出之外为完成特定行政任务和事业发展目标所发生的支出。</w:t>
      </w:r>
    </w:p>
    <w:p>
      <w:pPr>
        <w:pStyle w:val="4"/>
        <w:rPr>
          <w:rFonts w:hint="eastAsia" w:ascii="Times New Roman" w:hAnsi="Times New Roman" w:eastAsia="方正仿宋_GBK"/>
          <w:color w:val="auto"/>
          <w:sz w:val="32"/>
          <w:szCs w:val="32"/>
        </w:rPr>
      </w:pPr>
    </w:p>
    <w:p>
      <w:pPr>
        <w:pStyle w:val="4"/>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附件：202</w:t>
      </w:r>
      <w:r>
        <w:rPr>
          <w:rFonts w:hint="eastAsia" w:eastAsia="方正仿宋_GBK" w:cs="方正仿宋_GBK"/>
          <w:sz w:val="32"/>
          <w:szCs w:val="32"/>
          <w:lang w:val="en-US" w:eastAsia="zh-CN"/>
        </w:rPr>
        <w:t>2</w:t>
      </w:r>
      <w:r>
        <w:rPr>
          <w:rFonts w:hint="eastAsia" w:ascii="Times New Roman" w:hAnsi="Times New Roman" w:eastAsia="方正仿宋_GBK" w:cs="方正仿宋_GBK"/>
          <w:sz w:val="32"/>
          <w:szCs w:val="32"/>
        </w:rPr>
        <w:t>年单位预算公开表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cript MT Bold">
    <w:panose1 w:val="03040602040607080904"/>
    <w:charset w:val="00"/>
    <w:family w:val="script"/>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4928C"/>
    <w:multiLevelType w:val="singleLevel"/>
    <w:tmpl w:val="8784928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2728"/>
    <w:rsid w:val="014365C7"/>
    <w:rsid w:val="01442CA0"/>
    <w:rsid w:val="0EEF1134"/>
    <w:rsid w:val="12E16B0B"/>
    <w:rsid w:val="25533055"/>
    <w:rsid w:val="29C11BB0"/>
    <w:rsid w:val="30E97920"/>
    <w:rsid w:val="59B86D8A"/>
    <w:rsid w:val="5A5E507E"/>
    <w:rsid w:val="5DF15E65"/>
    <w:rsid w:val="5ED82443"/>
    <w:rsid w:val="5FD17AC2"/>
    <w:rsid w:val="715F2728"/>
    <w:rsid w:val="746A035B"/>
    <w:rsid w:val="7B42141C"/>
    <w:rsid w:val="7E4E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unhideWhenUsed/>
    <w:qFormat/>
    <w:uiPriority w:val="99"/>
    <w:pPr>
      <w:spacing w:beforeLines="30" w:after="100" w:afterAutospacing="1"/>
    </w:pPr>
    <w:rPr>
      <w:rFonts w:eastAsia="宋体"/>
      <w:kern w:val="0"/>
      <w:sz w:val="24"/>
      <w:szCs w:val="24"/>
    </w:rPr>
  </w:style>
  <w:style w:type="paragraph" w:styleId="4">
    <w:name w:val="Body Text Indent 2"/>
    <w:basedOn w:val="1"/>
    <w:semiHidden/>
    <w:qFormat/>
    <w:uiPriority w:val="0"/>
    <w:pPr>
      <w:ind w:left="37" w:leftChars="-123" w:hanging="440" w:hangingChars="39"/>
    </w:pPr>
    <w:rPr>
      <w:rFonts w:ascii="Script MT Bold" w:hAnsi="Script MT Bold" w:eastAsia="黑体"/>
      <w:sz w:val="11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2023-01-30T02:45:00Z</dcterms:created>
  <dc:creator>ayxy</dc:creator>
  <cp:lastModifiedBy>ayxy</cp:lastModifiedBy>
  <dcterms:modified xsi:type="dcterms:W3CDTF">2023-09-13T08:08:05Z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70297368AE444F2688069120A4D10625</vt:lpwstr>
  </property>
</Properties>
</file>